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B12E" w14:textId="373DB919" w:rsidR="00B73DB6" w:rsidRPr="00101D3F" w:rsidRDefault="007E2703">
      <w:pPr>
        <w:rPr>
          <w:b/>
          <w:bCs/>
          <w:sz w:val="32"/>
          <w:szCs w:val="32"/>
        </w:rPr>
      </w:pPr>
      <w:r w:rsidRPr="00101D3F">
        <w:rPr>
          <w:b/>
          <w:bCs/>
          <w:sz w:val="32"/>
          <w:szCs w:val="32"/>
        </w:rPr>
        <w:t>Professionelle Familienbegleitung beim Tod eines Kindes im Kleinkindalter oder in der Jugendzeit</w:t>
      </w:r>
    </w:p>
    <w:p w14:paraId="7507E82E" w14:textId="518798F5" w:rsidR="002E26A7" w:rsidRPr="00101D3F" w:rsidRDefault="002E26A7">
      <w:pPr>
        <w:rPr>
          <w:sz w:val="23"/>
          <w:szCs w:val="23"/>
        </w:rPr>
      </w:pPr>
      <w:r w:rsidRPr="00101D3F">
        <w:rPr>
          <w:sz w:val="23"/>
          <w:szCs w:val="23"/>
        </w:rPr>
        <w:t>Der Tod eines Kindes</w:t>
      </w:r>
      <w:r w:rsidR="007E2703" w:rsidRPr="00101D3F">
        <w:rPr>
          <w:sz w:val="23"/>
          <w:szCs w:val="23"/>
        </w:rPr>
        <w:t>, welches im Kleinkindalter oder später stirbt,</w:t>
      </w:r>
      <w:r w:rsidRPr="00101D3F">
        <w:rPr>
          <w:sz w:val="23"/>
          <w:szCs w:val="23"/>
        </w:rPr>
        <w:t xml:space="preserve"> erschüttert Eltern, Geschwister</w:t>
      </w:r>
      <w:r w:rsidR="007E2703" w:rsidRPr="00101D3F">
        <w:rPr>
          <w:sz w:val="23"/>
          <w:szCs w:val="23"/>
        </w:rPr>
        <w:t xml:space="preserve">, </w:t>
      </w:r>
      <w:r w:rsidRPr="00101D3F">
        <w:rPr>
          <w:sz w:val="23"/>
          <w:szCs w:val="23"/>
        </w:rPr>
        <w:t xml:space="preserve">Angehörige </w:t>
      </w:r>
      <w:r w:rsidR="007E2703" w:rsidRPr="00101D3F">
        <w:rPr>
          <w:sz w:val="23"/>
          <w:szCs w:val="23"/>
        </w:rPr>
        <w:t xml:space="preserve">und das weitere Umfeld </w:t>
      </w:r>
      <w:r w:rsidRPr="00101D3F">
        <w:rPr>
          <w:sz w:val="23"/>
          <w:szCs w:val="23"/>
        </w:rPr>
        <w:t>zutiefst.</w:t>
      </w:r>
      <w:r w:rsidRPr="00101D3F">
        <w:rPr>
          <w:sz w:val="23"/>
          <w:szCs w:val="23"/>
        </w:rPr>
        <w:br/>
        <w:t>Die Zeit bleibt stehen, Gefühle und Gedanken laufen Amok.</w:t>
      </w:r>
      <w:r w:rsidRPr="00101D3F">
        <w:rPr>
          <w:sz w:val="23"/>
          <w:szCs w:val="23"/>
        </w:rPr>
        <w:br/>
        <w:t>In dieser Zeit ist es wichtig und wertvoll</w:t>
      </w:r>
      <w:r w:rsidR="007E2703" w:rsidRPr="00101D3F">
        <w:rPr>
          <w:sz w:val="23"/>
          <w:szCs w:val="23"/>
        </w:rPr>
        <w:t xml:space="preserve"> für die Eltern und ihre Familie</w:t>
      </w:r>
      <w:r w:rsidRPr="00101D3F">
        <w:rPr>
          <w:sz w:val="23"/>
          <w:szCs w:val="23"/>
        </w:rPr>
        <w:t xml:space="preserve"> eine einfühlsame, achtsame Fachperson an der Seite zu wissen. Eine Person, die präsent ist</w:t>
      </w:r>
      <w:r w:rsidR="007E2703" w:rsidRPr="00101D3F">
        <w:rPr>
          <w:sz w:val="23"/>
          <w:szCs w:val="23"/>
        </w:rPr>
        <w:t>, Orientierung gibt</w:t>
      </w:r>
      <w:r w:rsidRPr="00101D3F">
        <w:rPr>
          <w:sz w:val="23"/>
          <w:szCs w:val="23"/>
        </w:rPr>
        <w:t xml:space="preserve"> und Möglichkeiten </w:t>
      </w:r>
      <w:r w:rsidR="007E2703" w:rsidRPr="00101D3F">
        <w:rPr>
          <w:sz w:val="23"/>
          <w:szCs w:val="23"/>
        </w:rPr>
        <w:t>am Anfang</w:t>
      </w:r>
      <w:r w:rsidRPr="00101D3F">
        <w:rPr>
          <w:sz w:val="23"/>
          <w:szCs w:val="23"/>
        </w:rPr>
        <w:t xml:space="preserve"> </w:t>
      </w:r>
      <w:r w:rsidR="007E2703" w:rsidRPr="00101D3F">
        <w:rPr>
          <w:sz w:val="23"/>
          <w:szCs w:val="23"/>
        </w:rPr>
        <w:t>eines</w:t>
      </w:r>
      <w:r w:rsidRPr="00101D3F">
        <w:rPr>
          <w:sz w:val="23"/>
          <w:szCs w:val="23"/>
        </w:rPr>
        <w:t xml:space="preserve"> </w:t>
      </w:r>
      <w:r w:rsidR="007E2703" w:rsidRPr="00101D3F">
        <w:rPr>
          <w:sz w:val="23"/>
          <w:szCs w:val="23"/>
        </w:rPr>
        <w:t xml:space="preserve">langen </w:t>
      </w:r>
      <w:r w:rsidRPr="00101D3F">
        <w:rPr>
          <w:sz w:val="23"/>
          <w:szCs w:val="23"/>
        </w:rPr>
        <w:t>Trauerweges anbieten kann.</w:t>
      </w:r>
    </w:p>
    <w:p w14:paraId="4B632EF0" w14:textId="04D7C9DC" w:rsidR="002E26A7" w:rsidRPr="00101D3F" w:rsidRDefault="002E26A7">
      <w:pPr>
        <w:rPr>
          <w:sz w:val="23"/>
          <w:szCs w:val="23"/>
        </w:rPr>
      </w:pPr>
      <w:r w:rsidRPr="00101D3F">
        <w:rPr>
          <w:sz w:val="23"/>
          <w:szCs w:val="23"/>
        </w:rPr>
        <w:t>Als begleitende Fachperson bin ich aufgefordert, den Umgang mit dem eigenen Tod und der Trauer zu reflektieren, sodass ich fähig bin, Eltern, Geschwister und Angehörigen einfühlsam zu begegnen, um Ihnen eine Stütze zu sein.</w:t>
      </w:r>
      <w:r w:rsidRPr="00101D3F">
        <w:rPr>
          <w:sz w:val="23"/>
          <w:szCs w:val="23"/>
        </w:rPr>
        <w:br/>
        <w:t xml:space="preserve">Damit ich den Angehörigen in Achtsamkeit und Ruhe </w:t>
      </w:r>
      <w:r w:rsidR="007E2703" w:rsidRPr="00101D3F">
        <w:rPr>
          <w:sz w:val="23"/>
          <w:szCs w:val="23"/>
        </w:rPr>
        <w:t>begegnen</w:t>
      </w:r>
      <w:r w:rsidRPr="00101D3F">
        <w:rPr>
          <w:sz w:val="23"/>
          <w:szCs w:val="23"/>
        </w:rPr>
        <w:t xml:space="preserve"> kann, ist es </w:t>
      </w:r>
      <w:r w:rsidR="007E2703" w:rsidRPr="00101D3F">
        <w:rPr>
          <w:sz w:val="23"/>
          <w:szCs w:val="23"/>
        </w:rPr>
        <w:t>hilfreich</w:t>
      </w:r>
      <w:r w:rsidRPr="00101D3F">
        <w:rPr>
          <w:sz w:val="23"/>
          <w:szCs w:val="23"/>
        </w:rPr>
        <w:t xml:space="preserve">, </w:t>
      </w:r>
      <w:r w:rsidR="007E2703" w:rsidRPr="00101D3F">
        <w:rPr>
          <w:sz w:val="23"/>
          <w:szCs w:val="23"/>
        </w:rPr>
        <w:t xml:space="preserve">zu wissen, was Eltern in dieser Situation dient, </w:t>
      </w:r>
      <w:r w:rsidR="00F86526" w:rsidRPr="00101D3F">
        <w:rPr>
          <w:sz w:val="23"/>
          <w:szCs w:val="23"/>
        </w:rPr>
        <w:t xml:space="preserve">was hinderlich ist und </w:t>
      </w:r>
      <w:r w:rsidR="007E2703" w:rsidRPr="00101D3F">
        <w:rPr>
          <w:sz w:val="23"/>
          <w:szCs w:val="23"/>
        </w:rPr>
        <w:t>wie mögliche weitere Schritte aussehen könnten</w:t>
      </w:r>
      <w:r w:rsidR="00F86526" w:rsidRPr="00101D3F">
        <w:rPr>
          <w:sz w:val="23"/>
          <w:szCs w:val="23"/>
        </w:rPr>
        <w:t>.</w:t>
      </w:r>
    </w:p>
    <w:p w14:paraId="370C7B57" w14:textId="77777777" w:rsidR="002E26A7" w:rsidRPr="00101D3F" w:rsidRDefault="002E26A7">
      <w:pPr>
        <w:rPr>
          <w:b/>
          <w:sz w:val="23"/>
          <w:szCs w:val="23"/>
        </w:rPr>
      </w:pPr>
      <w:r w:rsidRPr="00101D3F">
        <w:rPr>
          <w:b/>
          <w:sz w:val="23"/>
          <w:szCs w:val="23"/>
        </w:rPr>
        <w:t>Ziele:</w:t>
      </w:r>
    </w:p>
    <w:p w14:paraId="74E47D63" w14:textId="77777777" w:rsidR="002E26A7" w:rsidRPr="00101D3F" w:rsidRDefault="002E26A7">
      <w:pPr>
        <w:rPr>
          <w:sz w:val="23"/>
          <w:szCs w:val="23"/>
        </w:rPr>
      </w:pPr>
      <w:r w:rsidRPr="00101D3F">
        <w:rPr>
          <w:sz w:val="23"/>
          <w:szCs w:val="23"/>
        </w:rPr>
        <w:t>Die Teilnehmenden</w:t>
      </w:r>
    </w:p>
    <w:p w14:paraId="7CAB356C" w14:textId="3D008602" w:rsidR="00F86526" w:rsidRPr="00101D3F" w:rsidRDefault="00F86526">
      <w:pPr>
        <w:rPr>
          <w:sz w:val="23"/>
          <w:szCs w:val="23"/>
        </w:rPr>
      </w:pPr>
      <w:r w:rsidRPr="00101D3F">
        <w:rPr>
          <w:sz w:val="23"/>
          <w:szCs w:val="23"/>
        </w:rPr>
        <w:t>-wissen, wie sie Eltern, Geschwister und Angehörigen begegnen können</w:t>
      </w:r>
      <w:r w:rsidRPr="00101D3F">
        <w:rPr>
          <w:sz w:val="23"/>
          <w:szCs w:val="23"/>
        </w:rPr>
        <w:br/>
      </w:r>
      <w:r w:rsidR="002E26A7" w:rsidRPr="00101D3F">
        <w:rPr>
          <w:sz w:val="23"/>
          <w:szCs w:val="23"/>
        </w:rPr>
        <w:t>-</w:t>
      </w:r>
      <w:r w:rsidRPr="00101D3F">
        <w:rPr>
          <w:sz w:val="23"/>
          <w:szCs w:val="23"/>
        </w:rPr>
        <w:t xml:space="preserve">kennen Möglichkeiten, </w:t>
      </w:r>
      <w:r w:rsidR="002E26A7" w:rsidRPr="00101D3F">
        <w:rPr>
          <w:sz w:val="23"/>
          <w:szCs w:val="23"/>
        </w:rPr>
        <w:t>Eltern, Geschwister und Angehörige mitein</w:t>
      </w:r>
      <w:r w:rsidRPr="00101D3F">
        <w:rPr>
          <w:sz w:val="23"/>
          <w:szCs w:val="23"/>
        </w:rPr>
        <w:t>zu</w:t>
      </w:r>
      <w:r w:rsidR="002E26A7" w:rsidRPr="00101D3F">
        <w:rPr>
          <w:sz w:val="23"/>
          <w:szCs w:val="23"/>
        </w:rPr>
        <w:t>bez</w:t>
      </w:r>
      <w:r w:rsidRPr="00101D3F">
        <w:rPr>
          <w:sz w:val="23"/>
          <w:szCs w:val="23"/>
        </w:rPr>
        <w:t>iehen</w:t>
      </w:r>
      <w:r w:rsidR="002E26A7" w:rsidRPr="00101D3F">
        <w:rPr>
          <w:sz w:val="23"/>
          <w:szCs w:val="23"/>
        </w:rPr>
        <w:br/>
        <w:t>-</w:t>
      </w:r>
      <w:proofErr w:type="spellStart"/>
      <w:r w:rsidRPr="00101D3F">
        <w:rPr>
          <w:sz w:val="23"/>
          <w:szCs w:val="23"/>
        </w:rPr>
        <w:t>wissen</w:t>
      </w:r>
      <w:proofErr w:type="spellEnd"/>
      <w:r w:rsidRPr="00101D3F">
        <w:rPr>
          <w:sz w:val="23"/>
          <w:szCs w:val="23"/>
        </w:rPr>
        <w:t xml:space="preserve"> um Ausdrucksmöglichkeiten der vielschichtigen Gefühlswellen</w:t>
      </w:r>
    </w:p>
    <w:p w14:paraId="4F2D772E" w14:textId="45EEA7DC" w:rsidR="002E26A7" w:rsidRDefault="00F86526">
      <w:pPr>
        <w:rPr>
          <w:sz w:val="23"/>
          <w:szCs w:val="23"/>
        </w:rPr>
      </w:pPr>
      <w:r w:rsidRPr="00101D3F">
        <w:rPr>
          <w:sz w:val="23"/>
          <w:szCs w:val="23"/>
        </w:rPr>
        <w:t>-</w:t>
      </w:r>
      <w:r w:rsidR="002E26A7" w:rsidRPr="00101D3F">
        <w:rPr>
          <w:sz w:val="23"/>
          <w:szCs w:val="23"/>
        </w:rPr>
        <w:t>lernen und vertiefen Aspekte aus der Achtsamkei</w:t>
      </w:r>
      <w:r w:rsidR="004758A8" w:rsidRPr="00101D3F">
        <w:rPr>
          <w:sz w:val="23"/>
          <w:szCs w:val="23"/>
        </w:rPr>
        <w:t>t</w:t>
      </w:r>
      <w:r w:rsidR="002E26A7" w:rsidRPr="00101D3F">
        <w:rPr>
          <w:sz w:val="23"/>
          <w:szCs w:val="23"/>
        </w:rPr>
        <w:t>spraxis</w:t>
      </w:r>
      <w:r w:rsidR="002E26A7" w:rsidRPr="00101D3F">
        <w:rPr>
          <w:sz w:val="23"/>
          <w:szCs w:val="23"/>
        </w:rPr>
        <w:br/>
        <w:t>-sind sensibel für die eigene Betroffenheit</w:t>
      </w:r>
      <w:r w:rsidR="002E26A7" w:rsidRPr="00101D3F">
        <w:rPr>
          <w:sz w:val="23"/>
          <w:szCs w:val="23"/>
        </w:rPr>
        <w:br/>
      </w:r>
    </w:p>
    <w:p w14:paraId="1E41FECC" w14:textId="77777777" w:rsidR="002E26A7" w:rsidRPr="00101D3F" w:rsidRDefault="002E26A7">
      <w:pPr>
        <w:rPr>
          <w:sz w:val="23"/>
          <w:szCs w:val="23"/>
        </w:rPr>
      </w:pPr>
      <w:r w:rsidRPr="00101D3F">
        <w:rPr>
          <w:b/>
          <w:sz w:val="23"/>
          <w:szCs w:val="23"/>
        </w:rPr>
        <w:t>Inhalt</w:t>
      </w:r>
      <w:r w:rsidRPr="00101D3F">
        <w:rPr>
          <w:sz w:val="23"/>
          <w:szCs w:val="23"/>
        </w:rPr>
        <w:t>:</w:t>
      </w:r>
    </w:p>
    <w:p w14:paraId="64D89ED7" w14:textId="77777777" w:rsidR="00F86526" w:rsidRPr="00101D3F" w:rsidRDefault="00F86526">
      <w:pPr>
        <w:rPr>
          <w:sz w:val="23"/>
          <w:szCs w:val="23"/>
        </w:rPr>
      </w:pPr>
      <w:r w:rsidRPr="00101D3F">
        <w:rPr>
          <w:sz w:val="23"/>
          <w:szCs w:val="23"/>
        </w:rPr>
        <w:t>-Was hilft den Eltern, im Moment des Schocks und danach weiterzuleben?</w:t>
      </w:r>
    </w:p>
    <w:p w14:paraId="655289ED" w14:textId="25F2D455" w:rsidR="00F86526" w:rsidRPr="00101D3F" w:rsidRDefault="00F86526">
      <w:pPr>
        <w:rPr>
          <w:sz w:val="23"/>
          <w:szCs w:val="23"/>
        </w:rPr>
      </w:pPr>
      <w:r w:rsidRPr="00101D3F">
        <w:rPr>
          <w:sz w:val="23"/>
          <w:szCs w:val="23"/>
        </w:rPr>
        <w:t xml:space="preserve">-konkrete Handlungsmöglichkeiten zur </w:t>
      </w:r>
      <w:r w:rsidR="00C74C1F" w:rsidRPr="00101D3F">
        <w:rPr>
          <w:sz w:val="23"/>
          <w:szCs w:val="23"/>
        </w:rPr>
        <w:t>Gestaltung der</w:t>
      </w:r>
      <w:r w:rsidRPr="00101D3F">
        <w:rPr>
          <w:sz w:val="23"/>
          <w:szCs w:val="23"/>
        </w:rPr>
        <w:t xml:space="preserve"> Abschiedszeit </w:t>
      </w:r>
    </w:p>
    <w:p w14:paraId="2A82318D" w14:textId="74D5B787" w:rsidR="004758A8" w:rsidRPr="00101D3F" w:rsidRDefault="002E26A7">
      <w:pPr>
        <w:rPr>
          <w:sz w:val="23"/>
          <w:szCs w:val="23"/>
        </w:rPr>
      </w:pPr>
      <w:r w:rsidRPr="00101D3F">
        <w:rPr>
          <w:sz w:val="23"/>
          <w:szCs w:val="23"/>
        </w:rPr>
        <w:t>-Elemente aus der Achtsamke</w:t>
      </w:r>
      <w:r w:rsidR="004758A8" w:rsidRPr="00101D3F">
        <w:rPr>
          <w:sz w:val="23"/>
          <w:szCs w:val="23"/>
        </w:rPr>
        <w:t>itspraxis</w:t>
      </w:r>
      <w:r w:rsidRPr="00101D3F">
        <w:rPr>
          <w:sz w:val="23"/>
          <w:szCs w:val="23"/>
        </w:rPr>
        <w:br/>
        <w:t>-Reflexion über den eigenen Tod und die Trauer</w:t>
      </w:r>
      <w:r w:rsidRPr="00101D3F">
        <w:rPr>
          <w:sz w:val="23"/>
          <w:szCs w:val="23"/>
        </w:rPr>
        <w:br/>
      </w:r>
      <w:r w:rsidR="00F86526" w:rsidRPr="00101D3F">
        <w:rPr>
          <w:sz w:val="23"/>
          <w:szCs w:val="23"/>
        </w:rPr>
        <w:t>-praktische Übungen</w:t>
      </w:r>
      <w:r w:rsidR="00F86526" w:rsidRPr="00101D3F">
        <w:rPr>
          <w:sz w:val="23"/>
          <w:szCs w:val="23"/>
        </w:rPr>
        <w:br/>
      </w:r>
    </w:p>
    <w:p w14:paraId="13257198" w14:textId="71E4DF8B" w:rsidR="004758A8" w:rsidRPr="00101D3F" w:rsidRDefault="004758A8">
      <w:pPr>
        <w:rPr>
          <w:b/>
          <w:sz w:val="23"/>
          <w:szCs w:val="23"/>
        </w:rPr>
      </w:pPr>
      <w:r w:rsidRPr="00101D3F">
        <w:rPr>
          <w:b/>
          <w:sz w:val="23"/>
          <w:szCs w:val="23"/>
        </w:rPr>
        <w:t xml:space="preserve">Arbeitsmethoden </w:t>
      </w:r>
    </w:p>
    <w:p w14:paraId="6558D6BD" w14:textId="7460DE4A" w:rsidR="00101D3F" w:rsidRPr="00101D3F" w:rsidRDefault="00101D3F">
      <w:pPr>
        <w:rPr>
          <w:sz w:val="23"/>
          <w:szCs w:val="23"/>
        </w:rPr>
      </w:pPr>
      <w:r w:rsidRPr="00101D3F">
        <w:rPr>
          <w:sz w:val="23"/>
          <w:szCs w:val="23"/>
        </w:rPr>
        <w:t>Inputreferate, praktische Anwendung, Körper- und Ausdrucksarbeit, Austausch, Fallbeispiele</w:t>
      </w:r>
    </w:p>
    <w:p w14:paraId="3C7B7EE0" w14:textId="77777777" w:rsidR="00101D3F" w:rsidRDefault="00101D3F">
      <w:pPr>
        <w:rPr>
          <w:b/>
          <w:sz w:val="23"/>
          <w:szCs w:val="23"/>
        </w:rPr>
      </w:pPr>
    </w:p>
    <w:p w14:paraId="074A89BA" w14:textId="77777777" w:rsidR="00101D3F" w:rsidRDefault="00101D3F">
      <w:pPr>
        <w:rPr>
          <w:b/>
          <w:sz w:val="23"/>
          <w:szCs w:val="23"/>
        </w:rPr>
      </w:pPr>
    </w:p>
    <w:p w14:paraId="77680918" w14:textId="77777777" w:rsidR="00101D3F" w:rsidRDefault="00101D3F">
      <w:pPr>
        <w:rPr>
          <w:b/>
          <w:sz w:val="23"/>
          <w:szCs w:val="23"/>
        </w:rPr>
      </w:pPr>
    </w:p>
    <w:p w14:paraId="433CB465" w14:textId="51925F8A" w:rsidR="00101D3F" w:rsidRPr="00101D3F" w:rsidRDefault="00101D3F">
      <w:pPr>
        <w:rPr>
          <w:b/>
          <w:sz w:val="23"/>
          <w:szCs w:val="23"/>
        </w:rPr>
      </w:pPr>
      <w:r w:rsidRPr="00101D3F">
        <w:rPr>
          <w:b/>
          <w:sz w:val="23"/>
          <w:szCs w:val="23"/>
        </w:rPr>
        <w:lastRenderedPageBreak/>
        <w:t>Zielgruppe:</w:t>
      </w:r>
    </w:p>
    <w:p w14:paraId="11866710" w14:textId="00CE7462" w:rsidR="00101D3F" w:rsidRDefault="00101D3F" w:rsidP="00101D3F">
      <w:pPr>
        <w:rPr>
          <w:rFonts w:ascii="Calibri" w:hAnsi="Calibri"/>
          <w:sz w:val="23"/>
          <w:szCs w:val="23"/>
        </w:rPr>
      </w:pPr>
      <w:r>
        <w:rPr>
          <w:rFonts w:ascii="Calibri" w:hAnsi="Calibri"/>
          <w:sz w:val="23"/>
          <w:szCs w:val="23"/>
        </w:rPr>
        <w:t xml:space="preserve">Pflegefachpersonen, Hebammen, </w:t>
      </w:r>
      <w:proofErr w:type="spellStart"/>
      <w:r>
        <w:rPr>
          <w:rFonts w:ascii="Calibri" w:hAnsi="Calibri"/>
          <w:sz w:val="23"/>
          <w:szCs w:val="23"/>
        </w:rPr>
        <w:t>Ärzt</w:t>
      </w:r>
      <w:proofErr w:type="spellEnd"/>
      <w:r>
        <w:rPr>
          <w:rFonts w:ascii="Calibri" w:hAnsi="Calibri"/>
          <w:sz w:val="23"/>
          <w:szCs w:val="23"/>
        </w:rPr>
        <w:t xml:space="preserve">/innen, Fachpersonen aus den Bereichen Geburtshilfe, Gynäkologie, Neonatologie, </w:t>
      </w:r>
      <w:proofErr w:type="spellStart"/>
      <w:r>
        <w:rPr>
          <w:rFonts w:ascii="Calibri" w:hAnsi="Calibri"/>
          <w:sz w:val="23"/>
          <w:szCs w:val="23"/>
        </w:rPr>
        <w:t>Kinderspitex</w:t>
      </w:r>
      <w:proofErr w:type="spellEnd"/>
      <w:r>
        <w:rPr>
          <w:rFonts w:ascii="Calibri" w:hAnsi="Calibri"/>
          <w:sz w:val="23"/>
          <w:szCs w:val="23"/>
        </w:rPr>
        <w:t>, Mütter- und Väterberatung, Seelsorge, Therapie, Beratung, Trauerbegleitung und weitere Interessierte</w:t>
      </w:r>
    </w:p>
    <w:p w14:paraId="68801489" w14:textId="1D9AFA4E" w:rsidR="00101D3F" w:rsidRDefault="00101D3F" w:rsidP="00101D3F">
      <w:pPr>
        <w:rPr>
          <w:rFonts w:ascii="Calibri" w:hAnsi="Calibri"/>
          <w:b/>
          <w:sz w:val="23"/>
          <w:szCs w:val="23"/>
        </w:rPr>
      </w:pPr>
      <w:r>
        <w:rPr>
          <w:rFonts w:ascii="Calibri" w:hAnsi="Calibri"/>
          <w:b/>
          <w:sz w:val="23"/>
          <w:szCs w:val="23"/>
        </w:rPr>
        <w:t>Kursleitung</w:t>
      </w:r>
    </w:p>
    <w:p w14:paraId="44A633F2" w14:textId="505D2152" w:rsidR="00E34501" w:rsidRDefault="00E34501" w:rsidP="00E34501">
      <w:pPr>
        <w:rPr>
          <w:rFonts w:ascii="Calibri" w:hAnsi="Calibri"/>
          <w:sz w:val="23"/>
          <w:szCs w:val="23"/>
        </w:rPr>
      </w:pPr>
      <w:r>
        <w:rPr>
          <w:rFonts w:ascii="Calibri" w:hAnsi="Calibri"/>
          <w:sz w:val="23"/>
          <w:szCs w:val="23"/>
        </w:rPr>
        <w:t xml:space="preserve">Astrid Fasching, Trauer-Sterbe-Bewegungsfachfrau, JSJ Therapeutin, </w:t>
      </w:r>
      <w:r w:rsidR="000D0045">
        <w:rPr>
          <w:rFonts w:ascii="Calibri" w:hAnsi="Calibri"/>
          <w:sz w:val="23"/>
          <w:szCs w:val="23"/>
        </w:rPr>
        <w:t xml:space="preserve">Pflegefachfrau, </w:t>
      </w:r>
      <w:bookmarkStart w:id="0" w:name="_GoBack"/>
      <w:bookmarkEnd w:id="0"/>
      <w:r>
        <w:rPr>
          <w:rFonts w:ascii="Calibri" w:hAnsi="Calibri"/>
          <w:sz w:val="23"/>
          <w:szCs w:val="23"/>
        </w:rPr>
        <w:t xml:space="preserve">Mutter eines mit 12 Jahren verstorbenen Sohnes und eines jungen erwachsenen Sohnes, </w:t>
      </w:r>
      <w:hyperlink r:id="rId6" w:history="1">
        <w:r w:rsidRPr="00631687">
          <w:rPr>
            <w:rStyle w:val="Hyperlink"/>
            <w:rFonts w:ascii="Calibri" w:hAnsi="Calibri"/>
            <w:sz w:val="23"/>
            <w:szCs w:val="23"/>
          </w:rPr>
          <w:t>www.astridfasching.ch</w:t>
        </w:r>
      </w:hyperlink>
    </w:p>
    <w:p w14:paraId="5D814E50" w14:textId="77777777" w:rsidR="00E34501" w:rsidRDefault="00E34501" w:rsidP="00101D3F">
      <w:pPr>
        <w:rPr>
          <w:rFonts w:ascii="Calibri" w:hAnsi="Calibri"/>
          <w:b/>
          <w:sz w:val="23"/>
          <w:szCs w:val="23"/>
        </w:rPr>
      </w:pPr>
    </w:p>
    <w:p w14:paraId="6A9460E5" w14:textId="4B98ED99" w:rsidR="00101D3F" w:rsidRDefault="00101D3F" w:rsidP="00101D3F">
      <w:pPr>
        <w:rPr>
          <w:rFonts w:ascii="Calibri" w:hAnsi="Calibri"/>
          <w:b/>
          <w:sz w:val="23"/>
          <w:szCs w:val="23"/>
        </w:rPr>
      </w:pPr>
      <w:r>
        <w:rPr>
          <w:rFonts w:ascii="Calibri" w:hAnsi="Calibri"/>
          <w:b/>
          <w:sz w:val="23"/>
          <w:szCs w:val="23"/>
        </w:rPr>
        <w:t>Datum / Ort</w:t>
      </w:r>
    </w:p>
    <w:p w14:paraId="59561BD0" w14:textId="17FBBF08" w:rsidR="00101D3F" w:rsidRDefault="00101D3F" w:rsidP="00101D3F">
      <w:pPr>
        <w:rPr>
          <w:rFonts w:ascii="Calibri" w:hAnsi="Calibri"/>
          <w:sz w:val="23"/>
          <w:szCs w:val="23"/>
        </w:rPr>
      </w:pPr>
      <w:r>
        <w:rPr>
          <w:rFonts w:ascii="Calibri" w:hAnsi="Calibri"/>
          <w:sz w:val="23"/>
          <w:szCs w:val="23"/>
        </w:rPr>
        <w:t>01. Dezember 2020, 09:30 – 17:00 Uhr</w:t>
      </w:r>
    </w:p>
    <w:p w14:paraId="27D7E02E" w14:textId="77777777" w:rsidR="00101D3F" w:rsidRDefault="00101D3F" w:rsidP="00101D3F">
      <w:pPr>
        <w:rPr>
          <w:rFonts w:ascii="Calibri" w:hAnsi="Calibri"/>
          <w:b/>
          <w:sz w:val="23"/>
          <w:szCs w:val="23"/>
        </w:rPr>
      </w:pPr>
      <w:r>
        <w:rPr>
          <w:rFonts w:ascii="Calibri" w:hAnsi="Calibri"/>
          <w:b/>
          <w:sz w:val="23"/>
          <w:szCs w:val="23"/>
        </w:rPr>
        <w:t>Kurskosten</w:t>
      </w:r>
    </w:p>
    <w:p w14:paraId="1FBFFAE3" w14:textId="77777777" w:rsidR="00101D3F" w:rsidRDefault="00101D3F" w:rsidP="00101D3F">
      <w:pPr>
        <w:rPr>
          <w:rFonts w:ascii="Calibri" w:hAnsi="Calibri"/>
          <w:sz w:val="23"/>
          <w:szCs w:val="23"/>
          <w:lang w:val="de-DE"/>
        </w:rPr>
      </w:pPr>
      <w:r>
        <w:rPr>
          <w:rFonts w:ascii="Calibri" w:hAnsi="Calibri"/>
          <w:sz w:val="23"/>
          <w:szCs w:val="23"/>
        </w:rPr>
        <w:t>Für Mitglieder: CHF 280.-</w:t>
      </w:r>
    </w:p>
    <w:p w14:paraId="23089675" w14:textId="77777777" w:rsidR="00101D3F" w:rsidRDefault="00101D3F" w:rsidP="00101D3F">
      <w:pPr>
        <w:rPr>
          <w:rFonts w:ascii="Calibri" w:hAnsi="Calibri"/>
          <w:sz w:val="23"/>
          <w:szCs w:val="23"/>
        </w:rPr>
      </w:pPr>
      <w:r>
        <w:rPr>
          <w:rFonts w:ascii="Calibri" w:hAnsi="Calibri"/>
          <w:sz w:val="23"/>
          <w:szCs w:val="23"/>
        </w:rPr>
        <w:t xml:space="preserve">Für Nicht-Mitglieder: CHF 350.- </w:t>
      </w:r>
    </w:p>
    <w:p w14:paraId="2995D9EA" w14:textId="77777777" w:rsidR="00E34501" w:rsidRDefault="00E34501" w:rsidP="00101D3F">
      <w:pPr>
        <w:rPr>
          <w:rFonts w:ascii="Calibri" w:hAnsi="Calibri"/>
          <w:b/>
          <w:sz w:val="23"/>
          <w:szCs w:val="23"/>
        </w:rPr>
      </w:pPr>
    </w:p>
    <w:p w14:paraId="5587872B" w14:textId="218C9752" w:rsidR="00101D3F" w:rsidRDefault="00101D3F" w:rsidP="00101D3F">
      <w:pPr>
        <w:rPr>
          <w:rFonts w:ascii="Calibri" w:hAnsi="Calibri"/>
          <w:b/>
          <w:sz w:val="23"/>
          <w:szCs w:val="23"/>
        </w:rPr>
      </w:pPr>
      <w:r>
        <w:rPr>
          <w:rFonts w:ascii="Calibri" w:hAnsi="Calibri"/>
          <w:b/>
          <w:sz w:val="23"/>
          <w:szCs w:val="23"/>
        </w:rPr>
        <w:t>Anzahl Teilnehmende</w:t>
      </w:r>
    </w:p>
    <w:p w14:paraId="4B596213" w14:textId="77777777" w:rsidR="00101D3F" w:rsidRDefault="00101D3F" w:rsidP="00101D3F">
      <w:pPr>
        <w:rPr>
          <w:rFonts w:ascii="Calibri" w:hAnsi="Calibri"/>
          <w:sz w:val="23"/>
          <w:szCs w:val="23"/>
        </w:rPr>
      </w:pPr>
      <w:r>
        <w:rPr>
          <w:rFonts w:ascii="Calibri" w:hAnsi="Calibri"/>
          <w:sz w:val="23"/>
          <w:szCs w:val="23"/>
        </w:rPr>
        <w:t>12 – 18 Personen</w:t>
      </w:r>
    </w:p>
    <w:p w14:paraId="3F144A7E" w14:textId="77777777" w:rsidR="00101D3F" w:rsidRDefault="00101D3F" w:rsidP="00101D3F">
      <w:pPr>
        <w:rPr>
          <w:rFonts w:ascii="Calibri" w:hAnsi="Calibri"/>
          <w:sz w:val="23"/>
          <w:szCs w:val="23"/>
        </w:rPr>
      </w:pPr>
    </w:p>
    <w:p w14:paraId="087AAA94" w14:textId="77777777" w:rsidR="00101D3F" w:rsidRDefault="00101D3F" w:rsidP="00101D3F">
      <w:pPr>
        <w:rPr>
          <w:rFonts w:ascii="Calibri" w:hAnsi="Calibri"/>
          <w:b/>
          <w:sz w:val="23"/>
          <w:szCs w:val="23"/>
        </w:rPr>
      </w:pPr>
      <w:r>
        <w:rPr>
          <w:rFonts w:ascii="Calibri" w:hAnsi="Calibri"/>
          <w:b/>
          <w:sz w:val="23"/>
          <w:szCs w:val="23"/>
        </w:rPr>
        <w:t>Anmeldeschluss</w:t>
      </w:r>
    </w:p>
    <w:p w14:paraId="64EEAB55" w14:textId="02341506" w:rsidR="00101D3F" w:rsidRDefault="00101D3F" w:rsidP="00101D3F">
      <w:pPr>
        <w:rPr>
          <w:rFonts w:ascii="Calibri" w:hAnsi="Calibri"/>
          <w:sz w:val="23"/>
          <w:szCs w:val="23"/>
        </w:rPr>
      </w:pPr>
      <w:r>
        <w:rPr>
          <w:rFonts w:ascii="Calibri" w:hAnsi="Calibri"/>
          <w:sz w:val="23"/>
          <w:szCs w:val="23"/>
        </w:rPr>
        <w:t>30. Oktober 2020</w:t>
      </w:r>
    </w:p>
    <w:p w14:paraId="332FC53B" w14:textId="77777777" w:rsidR="00101D3F" w:rsidRDefault="00101D3F" w:rsidP="00101D3F">
      <w:pPr>
        <w:rPr>
          <w:rFonts w:ascii="Calibri" w:hAnsi="Calibri"/>
          <w:b/>
          <w:sz w:val="23"/>
          <w:szCs w:val="23"/>
        </w:rPr>
      </w:pPr>
    </w:p>
    <w:p w14:paraId="4AAE2ABF" w14:textId="77777777" w:rsidR="00101D3F" w:rsidRDefault="00101D3F" w:rsidP="00101D3F">
      <w:pPr>
        <w:tabs>
          <w:tab w:val="left" w:pos="540"/>
        </w:tabs>
        <w:ind w:right="142"/>
        <w:jc w:val="both"/>
        <w:rPr>
          <w:rFonts w:ascii="Calibri" w:hAnsi="Calibri"/>
          <w:sz w:val="23"/>
          <w:szCs w:val="23"/>
          <w:lang w:val="de-DE"/>
        </w:rPr>
      </w:pPr>
      <w:r>
        <w:rPr>
          <w:rFonts w:ascii="Calibri" w:hAnsi="Calibri"/>
          <w:sz w:val="23"/>
          <w:szCs w:val="23"/>
        </w:rPr>
        <w:t xml:space="preserve">Anmeldung unter </w:t>
      </w:r>
      <w:hyperlink r:id="rId7" w:history="1">
        <w:r>
          <w:rPr>
            <w:rStyle w:val="Hyperlink"/>
            <w:rFonts w:ascii="Calibri" w:hAnsi="Calibri"/>
            <w:sz w:val="23"/>
            <w:szCs w:val="23"/>
          </w:rPr>
          <w:t>www.kindsverlust.ch</w:t>
        </w:r>
      </w:hyperlink>
      <w:r>
        <w:rPr>
          <w:rFonts w:ascii="Calibri" w:hAnsi="Calibri"/>
          <w:sz w:val="23"/>
          <w:szCs w:val="23"/>
        </w:rPr>
        <w:t xml:space="preserve">. </w:t>
      </w:r>
    </w:p>
    <w:p w14:paraId="16AAB1B6" w14:textId="77777777" w:rsidR="00101D3F" w:rsidRDefault="00101D3F" w:rsidP="00101D3F">
      <w:pPr>
        <w:tabs>
          <w:tab w:val="left" w:pos="540"/>
        </w:tabs>
        <w:ind w:right="142"/>
        <w:jc w:val="both"/>
        <w:rPr>
          <w:rFonts w:ascii="Calibri" w:hAnsi="Calibri"/>
          <w:sz w:val="23"/>
          <w:szCs w:val="23"/>
        </w:rPr>
      </w:pPr>
      <w:r>
        <w:rPr>
          <w:rFonts w:ascii="Calibri" w:hAnsi="Calibri"/>
          <w:sz w:val="23"/>
          <w:szCs w:val="23"/>
        </w:rPr>
        <w:t>Bitte beachten Sie die Geschäftsbedingungen.</w:t>
      </w:r>
    </w:p>
    <w:p w14:paraId="2D70622B" w14:textId="77777777" w:rsidR="00101D3F" w:rsidRDefault="00101D3F" w:rsidP="00101D3F">
      <w:pPr>
        <w:spacing w:after="160" w:line="256" w:lineRule="auto"/>
        <w:rPr>
          <w:rFonts w:ascii="Calibri" w:hAnsi="Calibri"/>
          <w:sz w:val="23"/>
          <w:szCs w:val="23"/>
        </w:rPr>
      </w:pPr>
    </w:p>
    <w:p w14:paraId="6D4C025C" w14:textId="77777777" w:rsidR="00101D3F" w:rsidRDefault="00101D3F">
      <w:pPr>
        <w:rPr>
          <w:sz w:val="28"/>
          <w:szCs w:val="28"/>
        </w:rPr>
      </w:pPr>
    </w:p>
    <w:sectPr w:rsidR="00101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A7C"/>
    <w:multiLevelType w:val="multilevel"/>
    <w:tmpl w:val="602A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5758D"/>
    <w:multiLevelType w:val="multilevel"/>
    <w:tmpl w:val="EFE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7"/>
    <w:rsid w:val="000D0045"/>
    <w:rsid w:val="000F2D0B"/>
    <w:rsid w:val="00101D3F"/>
    <w:rsid w:val="001906B0"/>
    <w:rsid w:val="002E26A7"/>
    <w:rsid w:val="00397F08"/>
    <w:rsid w:val="004758A8"/>
    <w:rsid w:val="004813C7"/>
    <w:rsid w:val="004A0211"/>
    <w:rsid w:val="00542DE2"/>
    <w:rsid w:val="00547BAA"/>
    <w:rsid w:val="005559B3"/>
    <w:rsid w:val="005626BB"/>
    <w:rsid w:val="00563E29"/>
    <w:rsid w:val="005E48F9"/>
    <w:rsid w:val="006A0116"/>
    <w:rsid w:val="006C1FD8"/>
    <w:rsid w:val="007A0D47"/>
    <w:rsid w:val="007E2703"/>
    <w:rsid w:val="007F1C7C"/>
    <w:rsid w:val="00841690"/>
    <w:rsid w:val="00855173"/>
    <w:rsid w:val="00883A37"/>
    <w:rsid w:val="008864A5"/>
    <w:rsid w:val="008E6E5D"/>
    <w:rsid w:val="00900001"/>
    <w:rsid w:val="00943CEA"/>
    <w:rsid w:val="009522FC"/>
    <w:rsid w:val="0096093B"/>
    <w:rsid w:val="0097384F"/>
    <w:rsid w:val="009D1FA0"/>
    <w:rsid w:val="009F2030"/>
    <w:rsid w:val="00A03DA2"/>
    <w:rsid w:val="00A527D5"/>
    <w:rsid w:val="00A86BDB"/>
    <w:rsid w:val="00AE2BD8"/>
    <w:rsid w:val="00B56BB9"/>
    <w:rsid w:val="00B73DB6"/>
    <w:rsid w:val="00BF3FA4"/>
    <w:rsid w:val="00BF65C6"/>
    <w:rsid w:val="00C74C1F"/>
    <w:rsid w:val="00CD28FA"/>
    <w:rsid w:val="00E34501"/>
    <w:rsid w:val="00E676EC"/>
    <w:rsid w:val="00E76106"/>
    <w:rsid w:val="00EF2B6E"/>
    <w:rsid w:val="00F63937"/>
    <w:rsid w:val="00F81533"/>
    <w:rsid w:val="00F84802"/>
    <w:rsid w:val="00F86526"/>
    <w:rsid w:val="00FA08C1"/>
    <w:rsid w:val="00FD44CD"/>
    <w:rsid w:val="00FE4DB8"/>
    <w:rsid w:val="00FE66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A492"/>
  <w15:docId w15:val="{563293CD-BF8F-40BE-BEA7-C8CAC9DE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E48F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E48F9"/>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5E48F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E48F9"/>
    <w:rPr>
      <w:b/>
      <w:bCs/>
    </w:rPr>
  </w:style>
  <w:style w:type="character" w:styleId="Hyperlink">
    <w:name w:val="Hyperlink"/>
    <w:basedOn w:val="Absatz-Standardschriftart"/>
    <w:uiPriority w:val="99"/>
    <w:unhideWhenUsed/>
    <w:rsid w:val="00101D3F"/>
    <w:rPr>
      <w:color w:val="0000FF" w:themeColor="hyperlink"/>
      <w:u w:val="single"/>
    </w:rPr>
  </w:style>
  <w:style w:type="character" w:customStyle="1" w:styleId="UnresolvedMention">
    <w:name w:val="Unresolved Mention"/>
    <w:basedOn w:val="Absatz-Standardschriftart"/>
    <w:uiPriority w:val="99"/>
    <w:semiHidden/>
    <w:unhideWhenUsed/>
    <w:rsid w:val="0010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547">
      <w:bodyDiv w:val="1"/>
      <w:marLeft w:val="0"/>
      <w:marRight w:val="0"/>
      <w:marTop w:val="0"/>
      <w:marBottom w:val="0"/>
      <w:divBdr>
        <w:top w:val="none" w:sz="0" w:space="0" w:color="auto"/>
        <w:left w:val="none" w:sz="0" w:space="0" w:color="auto"/>
        <w:bottom w:val="none" w:sz="0" w:space="0" w:color="auto"/>
        <w:right w:val="none" w:sz="0" w:space="0" w:color="auto"/>
      </w:divBdr>
      <w:divsChild>
        <w:div w:id="2086561147">
          <w:marLeft w:val="0"/>
          <w:marRight w:val="0"/>
          <w:marTop w:val="0"/>
          <w:marBottom w:val="0"/>
          <w:divBdr>
            <w:top w:val="none" w:sz="0" w:space="0" w:color="auto"/>
            <w:left w:val="none" w:sz="0" w:space="0" w:color="auto"/>
            <w:bottom w:val="none" w:sz="0" w:space="0" w:color="auto"/>
            <w:right w:val="none" w:sz="0" w:space="0" w:color="auto"/>
          </w:divBdr>
          <w:divsChild>
            <w:div w:id="728260838">
              <w:marLeft w:val="0"/>
              <w:marRight w:val="0"/>
              <w:marTop w:val="0"/>
              <w:marBottom w:val="0"/>
              <w:divBdr>
                <w:top w:val="none" w:sz="0" w:space="0" w:color="auto"/>
                <w:left w:val="none" w:sz="0" w:space="0" w:color="auto"/>
                <w:bottom w:val="none" w:sz="0" w:space="0" w:color="auto"/>
                <w:right w:val="none" w:sz="0" w:space="0" w:color="auto"/>
              </w:divBdr>
              <w:divsChild>
                <w:div w:id="1396777747">
                  <w:marLeft w:val="0"/>
                  <w:marRight w:val="0"/>
                  <w:marTop w:val="0"/>
                  <w:marBottom w:val="0"/>
                  <w:divBdr>
                    <w:top w:val="none" w:sz="0" w:space="0" w:color="auto"/>
                    <w:left w:val="none" w:sz="0" w:space="0" w:color="auto"/>
                    <w:bottom w:val="none" w:sz="0" w:space="0" w:color="auto"/>
                    <w:right w:val="none" w:sz="0" w:space="0" w:color="auto"/>
                  </w:divBdr>
                  <w:divsChild>
                    <w:div w:id="934170979">
                      <w:marLeft w:val="0"/>
                      <w:marRight w:val="0"/>
                      <w:marTop w:val="0"/>
                      <w:marBottom w:val="0"/>
                      <w:divBdr>
                        <w:top w:val="none" w:sz="0" w:space="0" w:color="auto"/>
                        <w:left w:val="none" w:sz="0" w:space="0" w:color="auto"/>
                        <w:bottom w:val="none" w:sz="0" w:space="0" w:color="auto"/>
                        <w:right w:val="none" w:sz="0" w:space="0" w:color="auto"/>
                      </w:divBdr>
                      <w:divsChild>
                        <w:div w:id="155338748">
                          <w:marLeft w:val="0"/>
                          <w:marRight w:val="0"/>
                          <w:marTop w:val="0"/>
                          <w:marBottom w:val="0"/>
                          <w:divBdr>
                            <w:top w:val="none" w:sz="0" w:space="0" w:color="auto"/>
                            <w:left w:val="none" w:sz="0" w:space="0" w:color="auto"/>
                            <w:bottom w:val="none" w:sz="0" w:space="0" w:color="auto"/>
                            <w:right w:val="none" w:sz="0" w:space="0" w:color="auto"/>
                          </w:divBdr>
                          <w:divsChild>
                            <w:div w:id="13233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6473">
          <w:marLeft w:val="0"/>
          <w:marRight w:val="0"/>
          <w:marTop w:val="0"/>
          <w:marBottom w:val="0"/>
          <w:divBdr>
            <w:top w:val="none" w:sz="0" w:space="0" w:color="auto"/>
            <w:left w:val="none" w:sz="0" w:space="0" w:color="auto"/>
            <w:bottom w:val="none" w:sz="0" w:space="0" w:color="auto"/>
            <w:right w:val="none" w:sz="0" w:space="0" w:color="auto"/>
          </w:divBdr>
          <w:divsChild>
            <w:div w:id="1645036969">
              <w:marLeft w:val="0"/>
              <w:marRight w:val="0"/>
              <w:marTop w:val="0"/>
              <w:marBottom w:val="0"/>
              <w:divBdr>
                <w:top w:val="none" w:sz="0" w:space="0" w:color="auto"/>
                <w:left w:val="none" w:sz="0" w:space="0" w:color="auto"/>
                <w:bottom w:val="none" w:sz="0" w:space="0" w:color="auto"/>
                <w:right w:val="none" w:sz="0" w:space="0" w:color="auto"/>
              </w:divBdr>
              <w:divsChild>
                <w:div w:id="726685131">
                  <w:marLeft w:val="0"/>
                  <w:marRight w:val="0"/>
                  <w:marTop w:val="0"/>
                  <w:marBottom w:val="0"/>
                  <w:divBdr>
                    <w:top w:val="none" w:sz="0" w:space="0" w:color="auto"/>
                    <w:left w:val="none" w:sz="0" w:space="0" w:color="auto"/>
                    <w:bottom w:val="none" w:sz="0" w:space="0" w:color="auto"/>
                    <w:right w:val="none" w:sz="0" w:space="0" w:color="auto"/>
                  </w:divBdr>
                  <w:divsChild>
                    <w:div w:id="388766059">
                      <w:marLeft w:val="0"/>
                      <w:marRight w:val="0"/>
                      <w:marTop w:val="0"/>
                      <w:marBottom w:val="0"/>
                      <w:divBdr>
                        <w:top w:val="none" w:sz="0" w:space="0" w:color="auto"/>
                        <w:left w:val="none" w:sz="0" w:space="0" w:color="auto"/>
                        <w:bottom w:val="none" w:sz="0" w:space="0" w:color="auto"/>
                        <w:right w:val="none" w:sz="0" w:space="0" w:color="auto"/>
                      </w:divBdr>
                      <w:divsChild>
                        <w:div w:id="281233053">
                          <w:marLeft w:val="0"/>
                          <w:marRight w:val="0"/>
                          <w:marTop w:val="0"/>
                          <w:marBottom w:val="0"/>
                          <w:divBdr>
                            <w:top w:val="none" w:sz="0" w:space="0" w:color="auto"/>
                            <w:left w:val="none" w:sz="0" w:space="0" w:color="auto"/>
                            <w:bottom w:val="none" w:sz="0" w:space="0" w:color="auto"/>
                            <w:right w:val="none" w:sz="0" w:space="0" w:color="auto"/>
                          </w:divBdr>
                          <w:divsChild>
                            <w:div w:id="2598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002037">
      <w:bodyDiv w:val="1"/>
      <w:marLeft w:val="0"/>
      <w:marRight w:val="0"/>
      <w:marTop w:val="0"/>
      <w:marBottom w:val="0"/>
      <w:divBdr>
        <w:top w:val="none" w:sz="0" w:space="0" w:color="auto"/>
        <w:left w:val="none" w:sz="0" w:space="0" w:color="auto"/>
        <w:bottom w:val="none" w:sz="0" w:space="0" w:color="auto"/>
        <w:right w:val="none" w:sz="0" w:space="0" w:color="auto"/>
      </w:divBdr>
    </w:div>
    <w:div w:id="11978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dsverlus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idfasching.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5EB6-28B6-4867-A7BC-38192159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fasching</dc:creator>
  <cp:lastModifiedBy>Fachstelle01</cp:lastModifiedBy>
  <cp:revision>2</cp:revision>
  <dcterms:created xsi:type="dcterms:W3CDTF">2019-10-03T05:30:00Z</dcterms:created>
  <dcterms:modified xsi:type="dcterms:W3CDTF">2019-10-03T05:30:00Z</dcterms:modified>
</cp:coreProperties>
</file>